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B3" w:rsidRPr="001817B3" w:rsidRDefault="001817B3" w:rsidP="00181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jc w:val="center"/>
        <w:textAlignment w:val="baseline"/>
        <w:rPr>
          <w:rFonts w:ascii="Source Code Pro" w:eastAsia="Times New Roman" w:hAnsi="Source Code Pro" w:cs="Courier New"/>
          <w:b/>
          <w:color w:val="484848"/>
          <w:sz w:val="56"/>
          <w:szCs w:val="56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56"/>
          <w:szCs w:val="56"/>
          <w:lang w:val="en" w:eastAsia="en-AU"/>
        </w:rPr>
        <w:t>FAQ’S</w:t>
      </w:r>
    </w:p>
    <w:p w:rsid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We’ve received a large number of emails from nervous first timers, asking all sorts of questions.</w:t>
      </w:r>
      <w:r w:rsid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Here is some Q &amp; A’s which may help:</w:t>
      </w:r>
    </w:p>
    <w:p w:rsidR="00B7359A" w:rsidRP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1"/>
          <w:szCs w:val="21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What do I wear in the swim?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. Comfortable pair of bathers, goggles, race swim cap (provided by us). Wetsuit-optional</w:t>
      </w:r>
    </w:p>
    <w:p w:rsid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P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Will the swim be in deep water?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. The start of the </w:t>
      </w:r>
      <w:r w:rsidR="00344E60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swim will be on the sand, you will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be able to por</w:t>
      </w:r>
      <w:r w:rsidR="00344E60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poise in the beginning. Most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of the swim will be in water overhead depth </w:t>
      </w:r>
      <w:r w:rsidR="00344E60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however there will be shallower sandbars along the swim course which you will be able to stand up on. </w:t>
      </w:r>
    </w:p>
    <w:p w:rsid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P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I’m worried about the swim, is there lifeguards nearby, can I stop and rest?</w:t>
      </w:r>
    </w:p>
    <w:p w:rsidR="00EF53E8" w:rsidRDefault="00344E60" w:rsidP="00EF53E8">
      <w:pPr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</w:t>
      </w:r>
      <w:r w:rsidR="00EF53E8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. 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>This swim will be aided with an outgoing current making this distance feel shorter than 400m in the pool. Ocean Grove SLSC will be looking after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 xml:space="preserve"> water safety, they will have 2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 xml:space="preserve"> IRB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 xml:space="preserve">’s 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>(boat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>s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 xml:space="preserve">) and 8 board 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>paddlers nearby to assist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>. If you need assistance this is indicated by raisin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>g</w:t>
      </w:r>
      <w:r w:rsidR="00EF53E8" w:rsidRPr="001817B3"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  <w:t xml:space="preserve"> your hand. You can stop and rest at any time.</w:t>
      </w:r>
    </w:p>
    <w:p w:rsidR="001817B3" w:rsidRPr="001817B3" w:rsidRDefault="001817B3" w:rsidP="00EF53E8">
      <w:pPr>
        <w:rPr>
          <w:rFonts w:ascii="Source Code Pro" w:eastAsia="Times New Roman" w:hAnsi="Source Code Pro" w:cs="Times New Roman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What clothing do I wear on the cycle &amp; run legs?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.  All competitors must have covered torsos.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Females may wear just their bathers, or a singlet/top if they like. Shorts &amp; socks optional.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Males – singlet/top. Shorts &amp; socks optional.</w:t>
      </w:r>
    </w:p>
    <w:p w:rsid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P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Where do I place my race number, do I wear it in the swim?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A.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You don’t have to wear your race number in the swim.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Your race number will come with safety pins, attach this to the front of your top.</w:t>
      </w:r>
      <w:r w:rsidR="00EF53E8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If you have a racing suit </w:t>
      </w:r>
      <w:r w:rsidR="004469AD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that you don’t want to put pins through then you can choose not to wear your number.</w:t>
      </w:r>
    </w:p>
    <w:p w:rsid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P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Will we be allocated a specific spot to rack our bikes?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A.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You will be allocated a rack to put your bike on according to your age and</w:t>
      </w:r>
      <w:r w:rsidR="004469AD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gender, it will not have your name or number on it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. </w:t>
      </w:r>
      <w:proofErr w:type="spellStart"/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Eg</w:t>
      </w:r>
      <w:proofErr w:type="spellEnd"/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. 30 - 39 males will all rack their bikes on the same length of rack. </w:t>
      </w:r>
      <w:r w:rsidR="004469AD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There will be signs at the front and end of each rack indicating your rack/s. 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There will be tape marking the racks to ensure bikes are in the right spot and evenly spread.</w:t>
      </w:r>
    </w:p>
    <w:p w:rsid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P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lastRenderedPageBreak/>
        <w:t>Q. What do you put beside your bike in transition?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A.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Suggestions include: towel, race top/singlet with race number, shoes, helmet, sunglasses, </w:t>
      </w:r>
      <w:r w:rsidR="004469AD"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and a 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hat. Ensure your gear does not spill out into the through way between bike racks.</w:t>
      </w:r>
    </w:p>
    <w:p w:rsidR="00B7359A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1817B3" w:rsidRPr="001817B3" w:rsidRDefault="001817B3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Q. Are there any specific Triathlon rules I need to know?</w:t>
      </w:r>
    </w:p>
    <w:p w:rsid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b/>
          <w:color w:val="484848"/>
          <w:sz w:val="24"/>
          <w:szCs w:val="24"/>
          <w:lang w:val="en" w:eastAsia="en-AU"/>
        </w:rPr>
        <w:t>A.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Yes, even though this event is a fun event with a large number of first timer’s, rules still apply to ensure fairness and safety.</w:t>
      </w:r>
      <w:r w:rsid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Please click on the link on the Race Information page to </w:t>
      </w: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>watch the educational clip on drafting in the cycle leg.</w:t>
      </w:r>
    </w:p>
    <w:p w:rsidR="00B7359A" w:rsidRPr="001817B3" w:rsidRDefault="00B7359A" w:rsidP="00B7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8" w:lineRule="atLeast"/>
        <w:textAlignment w:val="baseline"/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</w:pPr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Also this link to proper helmet fit ** </w:t>
      </w:r>
      <w:hyperlink r:id="rId4" w:history="1">
        <w:r w:rsidRPr="001817B3">
          <w:rPr>
            <w:rStyle w:val="Hyperlink"/>
            <w:rFonts w:ascii="Source Code Pro" w:eastAsia="Times New Roman" w:hAnsi="Source Code Pro" w:cs="Courier New"/>
            <w:sz w:val="24"/>
            <w:szCs w:val="24"/>
            <w:lang w:val="en" w:eastAsia="en-AU"/>
          </w:rPr>
          <w:t>( click here )</w:t>
        </w:r>
      </w:hyperlink>
      <w:r w:rsidRPr="001817B3">
        <w:rPr>
          <w:rFonts w:ascii="Source Code Pro" w:eastAsia="Times New Roman" w:hAnsi="Source Code Pro" w:cs="Courier New"/>
          <w:color w:val="484848"/>
          <w:sz w:val="24"/>
          <w:szCs w:val="24"/>
          <w:lang w:val="en" w:eastAsia="en-AU"/>
        </w:rPr>
        <w:t xml:space="preserve"> </w:t>
      </w:r>
      <w:bookmarkStart w:id="0" w:name="_GoBack"/>
      <w:bookmarkEnd w:id="0"/>
    </w:p>
    <w:p w:rsidR="00B7359A" w:rsidRDefault="00B7359A" w:rsidP="00B7359A"/>
    <w:sectPr w:rsidR="00B7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9A"/>
    <w:rsid w:val="001817B3"/>
    <w:rsid w:val="00344E60"/>
    <w:rsid w:val="004469AD"/>
    <w:rsid w:val="00A17CFE"/>
    <w:rsid w:val="00B7359A"/>
    <w:rsid w:val="00CC5C14"/>
    <w:rsid w:val="00DF7139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FA13E-6475-4F45-A922-6EAF2E1B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athlon.org.au/Assets/Triathlon+Australia+Digital+Assets/Resources/Technical/August+2013/Cycle+Helmet+Safe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Beckworth</dc:creator>
  <cp:keywords/>
  <dc:description/>
  <cp:lastModifiedBy>Lincoln Beckworth</cp:lastModifiedBy>
  <cp:revision>3</cp:revision>
  <dcterms:created xsi:type="dcterms:W3CDTF">2017-08-16T23:22:00Z</dcterms:created>
  <dcterms:modified xsi:type="dcterms:W3CDTF">2018-01-25T21:59:00Z</dcterms:modified>
</cp:coreProperties>
</file>